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17" w:rsidRPr="00836E17" w:rsidRDefault="00836E17" w:rsidP="00836E17">
      <w:pPr>
        <w:spacing w:after="0" w:line="341" w:lineRule="exact"/>
        <w:ind w:left="20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</w:rPr>
      </w:pPr>
      <w:r w:rsidRPr="00836E17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Вопросы </w:t>
      </w:r>
      <w:proofErr w:type="gramStart"/>
      <w:r w:rsidRPr="00836E17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к</w:t>
      </w:r>
      <w:proofErr w:type="gramEnd"/>
      <w:r w:rsidRPr="00836E17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</w:p>
    <w:p w:rsidR="00836E17" w:rsidRPr="00836E17" w:rsidRDefault="00836E17" w:rsidP="00836E17">
      <w:pPr>
        <w:spacing w:after="0" w:line="341" w:lineRule="exact"/>
        <w:ind w:left="20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</w:rPr>
      </w:pPr>
      <w:r w:rsidRPr="00836E17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экзамену по строительным сетям </w:t>
      </w:r>
      <w:r w:rsidRPr="00836E17">
        <w:rPr>
          <w:rFonts w:ascii="Times New Roman" w:eastAsia="Times New Roman" w:hAnsi="Times New Roman" w:cs="Times New Roman"/>
          <w:b/>
          <w:spacing w:val="10"/>
          <w:sz w:val="28"/>
          <w:szCs w:val="28"/>
          <w:lang w:val="en-US"/>
        </w:rPr>
        <w:t>IV</w:t>
      </w:r>
      <w:r w:rsidRPr="00836E17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курс 2012 г</w:t>
      </w:r>
    </w:p>
    <w:p w:rsidR="00836E17" w:rsidRDefault="00836E17" w:rsidP="00836E17">
      <w:pPr>
        <w:spacing w:after="0" w:line="341" w:lineRule="exact"/>
        <w:ind w:left="20"/>
        <w:jc w:val="center"/>
        <w:rPr>
          <w:rFonts w:ascii="Times New Roman" w:eastAsia="Times New Roman" w:hAnsi="Times New Roman" w:cs="Times New Roman"/>
          <w:spacing w:val="10"/>
        </w:rPr>
      </w:pPr>
    </w:p>
    <w:p w:rsidR="00836E17" w:rsidRPr="00836E17" w:rsidRDefault="00836E17" w:rsidP="00836E17">
      <w:pPr>
        <w:spacing w:line="341" w:lineRule="exact"/>
        <w:ind w:left="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Билет</w:t>
      </w:r>
      <w:r w:rsidRPr="00836E17">
        <w:rPr>
          <w:rFonts w:ascii="Times New Roman" w:eastAsia="Times New Roman" w:hAnsi="Times New Roman" w:cs="Times New Roman"/>
          <w:spacing w:val="10"/>
        </w:rPr>
        <w:t>№1</w:t>
      </w:r>
    </w:p>
    <w:p w:rsidR="00836E17" w:rsidRPr="00836E17" w:rsidRDefault="00836E17" w:rsidP="00836E17">
      <w:pPr>
        <w:numPr>
          <w:ilvl w:val="0"/>
          <w:numId w:val="1"/>
        </w:numPr>
        <w:tabs>
          <w:tab w:val="left" w:pos="322"/>
        </w:tabs>
        <w:spacing w:after="0" w:line="341" w:lineRule="exact"/>
        <w:rPr>
          <w:rFonts w:ascii="Times New Roman" w:eastAsia="Times New Roman" w:hAnsi="Times New Roman" w:cs="Times New Roman"/>
          <w:spacing w:val="10"/>
        </w:rPr>
      </w:pPr>
      <w:r w:rsidRPr="00836E17">
        <w:rPr>
          <w:rFonts w:ascii="Times New Roman" w:hAnsi="Times New Roman" w:cs="Times New Roman"/>
        </w:rPr>
        <w:t>Конструктивная расчетная схема простой балки.</w:t>
      </w:r>
    </w:p>
    <w:p w:rsidR="00836E17" w:rsidRPr="00836E17" w:rsidRDefault="00836E17" w:rsidP="00836E17">
      <w:pPr>
        <w:numPr>
          <w:ilvl w:val="0"/>
          <w:numId w:val="1"/>
        </w:numPr>
        <w:tabs>
          <w:tab w:val="left" w:pos="322"/>
        </w:tabs>
        <w:spacing w:after="240" w:line="341" w:lineRule="exact"/>
        <w:rPr>
          <w:rFonts w:ascii="Times New Roman" w:eastAsia="Times New Roman" w:hAnsi="Times New Roman" w:cs="Times New Roman"/>
          <w:spacing w:val="10"/>
        </w:rPr>
      </w:pPr>
      <w:r w:rsidRPr="00836E17">
        <w:rPr>
          <w:rFonts w:ascii="Times New Roman" w:eastAsia="Times New Roman" w:hAnsi="Times New Roman" w:cs="Times New Roman"/>
          <w:spacing w:val="10"/>
        </w:rPr>
        <w:t>Колоны: конструктивные и расчетные схемы.</w:t>
      </w:r>
    </w:p>
    <w:p w:rsidR="00836E17" w:rsidRPr="00836E17" w:rsidRDefault="00836E17" w:rsidP="00836E17">
      <w:pPr>
        <w:spacing w:after="240" w:line="336" w:lineRule="exact"/>
        <w:ind w:left="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Билет</w:t>
      </w:r>
      <w:r w:rsidRPr="00836E17">
        <w:rPr>
          <w:rFonts w:ascii="Times New Roman" w:eastAsia="Times New Roman" w:hAnsi="Times New Roman" w:cs="Times New Roman"/>
          <w:spacing w:val="10"/>
        </w:rPr>
        <w:t>№2</w:t>
      </w:r>
    </w:p>
    <w:p w:rsidR="00836E17" w:rsidRPr="00836E17" w:rsidRDefault="00836E17" w:rsidP="00836E17">
      <w:pPr>
        <w:numPr>
          <w:ilvl w:val="1"/>
          <w:numId w:val="1"/>
        </w:numPr>
        <w:tabs>
          <w:tab w:val="left" w:pos="322"/>
        </w:tabs>
        <w:spacing w:after="0" w:line="336" w:lineRule="exact"/>
        <w:rPr>
          <w:rFonts w:ascii="Times New Roman" w:eastAsia="Times New Roman" w:hAnsi="Times New Roman" w:cs="Times New Roman"/>
          <w:spacing w:val="10"/>
        </w:rPr>
      </w:pPr>
      <w:r w:rsidRPr="00836E17">
        <w:rPr>
          <w:rFonts w:ascii="Times New Roman" w:eastAsia="Times New Roman" w:hAnsi="Times New Roman" w:cs="Times New Roman"/>
          <w:spacing w:val="10"/>
        </w:rPr>
        <w:t>Конструктивная и расчетная схема консоли (консольной балки).</w:t>
      </w:r>
    </w:p>
    <w:p w:rsidR="00836E17" w:rsidRPr="00836E17" w:rsidRDefault="00836E17" w:rsidP="00836E17">
      <w:pPr>
        <w:numPr>
          <w:ilvl w:val="1"/>
          <w:numId w:val="1"/>
        </w:numPr>
        <w:tabs>
          <w:tab w:val="left" w:pos="332"/>
        </w:tabs>
        <w:spacing w:after="300" w:line="336" w:lineRule="exact"/>
        <w:rPr>
          <w:rFonts w:ascii="Times New Roman" w:eastAsia="Times New Roman" w:hAnsi="Times New Roman" w:cs="Times New Roman"/>
          <w:spacing w:val="10"/>
        </w:rPr>
      </w:pPr>
      <w:r w:rsidRPr="00836E17">
        <w:rPr>
          <w:rFonts w:ascii="Times New Roman" w:eastAsia="Times New Roman" w:hAnsi="Times New Roman" w:cs="Times New Roman"/>
          <w:spacing w:val="10"/>
        </w:rPr>
        <w:t>Расчет колонн. Общее положение.</w:t>
      </w:r>
    </w:p>
    <w:p w:rsidR="00836E17" w:rsidRPr="00836E17" w:rsidRDefault="00836E17" w:rsidP="00836E17">
      <w:pPr>
        <w:spacing w:before="300" w:after="240" w:line="346" w:lineRule="exact"/>
        <w:ind w:left="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Билет</w:t>
      </w:r>
      <w:r w:rsidRPr="00836E17">
        <w:rPr>
          <w:rFonts w:ascii="Times New Roman" w:eastAsia="Times New Roman" w:hAnsi="Times New Roman" w:cs="Times New Roman"/>
          <w:spacing w:val="10"/>
        </w:rPr>
        <w:t>№3</w:t>
      </w:r>
    </w:p>
    <w:p w:rsidR="00836E17" w:rsidRPr="00836E17" w:rsidRDefault="00836E17" w:rsidP="00836E17">
      <w:pPr>
        <w:numPr>
          <w:ilvl w:val="2"/>
          <w:numId w:val="1"/>
        </w:numPr>
        <w:tabs>
          <w:tab w:val="left" w:pos="342"/>
        </w:tabs>
        <w:spacing w:after="0" w:line="346" w:lineRule="exact"/>
        <w:rPr>
          <w:rFonts w:ascii="Times New Roman" w:eastAsia="Times New Roman" w:hAnsi="Times New Roman" w:cs="Times New Roman"/>
          <w:spacing w:val="10"/>
        </w:rPr>
      </w:pPr>
      <w:r w:rsidRPr="00836E17">
        <w:rPr>
          <w:rFonts w:ascii="Times New Roman" w:eastAsia="Times New Roman" w:hAnsi="Times New Roman" w:cs="Times New Roman"/>
          <w:spacing w:val="10"/>
        </w:rPr>
        <w:t xml:space="preserve">Работа </w:t>
      </w:r>
      <w:proofErr w:type="gramStart"/>
      <w:r w:rsidRPr="00836E17">
        <w:rPr>
          <w:rFonts w:ascii="Times New Roman" w:eastAsia="Times New Roman" w:hAnsi="Times New Roman" w:cs="Times New Roman"/>
          <w:spacing w:val="10"/>
        </w:rPr>
        <w:t>центрально-сжатых</w:t>
      </w:r>
      <w:proofErr w:type="gramEnd"/>
      <w:r w:rsidRPr="00836E17">
        <w:rPr>
          <w:rFonts w:ascii="Times New Roman" w:eastAsia="Times New Roman" w:hAnsi="Times New Roman" w:cs="Times New Roman"/>
          <w:spacing w:val="10"/>
        </w:rPr>
        <w:t xml:space="preserve"> колон под нагрузкой и предпосылки для расчета по несущей способности.</w:t>
      </w:r>
    </w:p>
    <w:p w:rsidR="00836E17" w:rsidRPr="00836E17" w:rsidRDefault="00836E17" w:rsidP="00836E17">
      <w:pPr>
        <w:numPr>
          <w:ilvl w:val="2"/>
          <w:numId w:val="1"/>
        </w:numPr>
        <w:tabs>
          <w:tab w:val="left" w:pos="342"/>
        </w:tabs>
        <w:spacing w:after="300" w:line="346" w:lineRule="exact"/>
        <w:rPr>
          <w:rFonts w:ascii="Times New Roman" w:eastAsia="Times New Roman" w:hAnsi="Times New Roman" w:cs="Times New Roman"/>
          <w:spacing w:val="10"/>
        </w:rPr>
      </w:pPr>
      <w:r w:rsidRPr="00836E17">
        <w:rPr>
          <w:rFonts w:ascii="Times New Roman" w:eastAsia="Times New Roman" w:hAnsi="Times New Roman" w:cs="Times New Roman"/>
          <w:spacing w:val="10"/>
        </w:rPr>
        <w:t>Расчет центрально-сжатых колон (стоек). Общие подходы.</w:t>
      </w:r>
    </w:p>
    <w:p w:rsidR="00836E17" w:rsidRPr="00836E17" w:rsidRDefault="00836E17" w:rsidP="00836E17">
      <w:pPr>
        <w:spacing w:before="300" w:after="240" w:line="341" w:lineRule="exact"/>
        <w:ind w:left="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Билет</w:t>
      </w:r>
      <w:r w:rsidRPr="00836E17">
        <w:rPr>
          <w:rFonts w:ascii="Times New Roman" w:eastAsia="Times New Roman" w:hAnsi="Times New Roman" w:cs="Times New Roman"/>
          <w:spacing w:val="10"/>
        </w:rPr>
        <w:t>№4</w:t>
      </w:r>
    </w:p>
    <w:p w:rsidR="00836E17" w:rsidRPr="00836E17" w:rsidRDefault="00836E17" w:rsidP="00836E17">
      <w:pPr>
        <w:numPr>
          <w:ilvl w:val="3"/>
          <w:numId w:val="1"/>
        </w:numPr>
        <w:tabs>
          <w:tab w:val="left" w:pos="342"/>
        </w:tabs>
        <w:spacing w:after="0" w:line="341" w:lineRule="exact"/>
        <w:rPr>
          <w:rFonts w:ascii="Times New Roman" w:eastAsia="Times New Roman" w:hAnsi="Times New Roman" w:cs="Times New Roman"/>
          <w:spacing w:val="10"/>
        </w:rPr>
      </w:pPr>
      <w:r w:rsidRPr="00836E17">
        <w:rPr>
          <w:rFonts w:ascii="Times New Roman" w:eastAsia="Times New Roman" w:hAnsi="Times New Roman" w:cs="Times New Roman"/>
          <w:spacing w:val="10"/>
        </w:rPr>
        <w:t>Область распространения и простейшие конструкции стальных колонн.</w:t>
      </w:r>
    </w:p>
    <w:p w:rsidR="00836E17" w:rsidRPr="00836E17" w:rsidRDefault="00836E17" w:rsidP="00836E17">
      <w:pPr>
        <w:numPr>
          <w:ilvl w:val="3"/>
          <w:numId w:val="1"/>
        </w:numPr>
        <w:tabs>
          <w:tab w:val="left" w:pos="342"/>
        </w:tabs>
        <w:spacing w:after="300" w:line="341" w:lineRule="exact"/>
        <w:rPr>
          <w:rFonts w:ascii="Times New Roman" w:eastAsia="Times New Roman" w:hAnsi="Times New Roman" w:cs="Times New Roman"/>
          <w:spacing w:val="10"/>
        </w:rPr>
      </w:pPr>
      <w:r w:rsidRPr="00836E17">
        <w:rPr>
          <w:rFonts w:ascii="Times New Roman" w:eastAsia="Times New Roman" w:hAnsi="Times New Roman" w:cs="Times New Roman"/>
          <w:spacing w:val="10"/>
        </w:rPr>
        <w:t xml:space="preserve">Понятия о расчете </w:t>
      </w:r>
      <w:proofErr w:type="spellStart"/>
      <w:r w:rsidRPr="00836E17">
        <w:rPr>
          <w:rFonts w:ascii="Times New Roman" w:eastAsia="Times New Roman" w:hAnsi="Times New Roman" w:cs="Times New Roman"/>
          <w:spacing w:val="10"/>
        </w:rPr>
        <w:t>внецентрено-сжатых</w:t>
      </w:r>
      <w:proofErr w:type="spellEnd"/>
      <w:r w:rsidRPr="00836E17">
        <w:rPr>
          <w:rFonts w:ascii="Times New Roman" w:eastAsia="Times New Roman" w:hAnsi="Times New Roman" w:cs="Times New Roman"/>
          <w:spacing w:val="10"/>
        </w:rPr>
        <w:t xml:space="preserve"> колонн.</w:t>
      </w:r>
    </w:p>
    <w:p w:rsidR="00836E17" w:rsidRPr="00836E17" w:rsidRDefault="00836E17" w:rsidP="00836E17">
      <w:pPr>
        <w:spacing w:before="300" w:after="240" w:line="341" w:lineRule="exact"/>
        <w:ind w:left="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Билет</w:t>
      </w:r>
      <w:r w:rsidRPr="00836E17">
        <w:rPr>
          <w:rFonts w:ascii="Times New Roman" w:eastAsia="Times New Roman" w:hAnsi="Times New Roman" w:cs="Times New Roman"/>
          <w:spacing w:val="10"/>
        </w:rPr>
        <w:t>№5</w:t>
      </w:r>
    </w:p>
    <w:p w:rsidR="00836E17" w:rsidRPr="00836E17" w:rsidRDefault="00836E17" w:rsidP="00836E17">
      <w:pPr>
        <w:numPr>
          <w:ilvl w:val="4"/>
          <w:numId w:val="1"/>
        </w:numPr>
        <w:tabs>
          <w:tab w:val="left" w:pos="246"/>
        </w:tabs>
        <w:spacing w:after="0" w:line="341" w:lineRule="exact"/>
        <w:rPr>
          <w:rFonts w:ascii="Times New Roman" w:eastAsia="Times New Roman" w:hAnsi="Times New Roman" w:cs="Times New Roman"/>
          <w:spacing w:val="10"/>
        </w:rPr>
      </w:pPr>
      <w:r w:rsidRPr="00836E17">
        <w:rPr>
          <w:rFonts w:ascii="Times New Roman" w:eastAsia="Times New Roman" w:hAnsi="Times New Roman" w:cs="Times New Roman"/>
          <w:spacing w:val="10"/>
        </w:rPr>
        <w:t>Особенности работы стальных колонн под нагрузкой и предпосылки для расчета.</w:t>
      </w:r>
    </w:p>
    <w:p w:rsidR="00836E17" w:rsidRPr="00836E17" w:rsidRDefault="00836E17" w:rsidP="00836E17">
      <w:pPr>
        <w:numPr>
          <w:ilvl w:val="4"/>
          <w:numId w:val="1"/>
        </w:numPr>
        <w:tabs>
          <w:tab w:val="left" w:pos="342"/>
        </w:tabs>
        <w:spacing w:after="240" w:line="341" w:lineRule="exact"/>
        <w:rPr>
          <w:rFonts w:ascii="Times New Roman" w:eastAsia="Times New Roman" w:hAnsi="Times New Roman" w:cs="Times New Roman"/>
          <w:spacing w:val="10"/>
        </w:rPr>
      </w:pPr>
      <w:r w:rsidRPr="00836E17">
        <w:rPr>
          <w:rFonts w:ascii="Times New Roman" w:eastAsia="Times New Roman" w:hAnsi="Times New Roman" w:cs="Times New Roman"/>
          <w:spacing w:val="10"/>
        </w:rPr>
        <w:t>Правила конструирования центрально сжатых стальных колонн.</w:t>
      </w:r>
    </w:p>
    <w:p w:rsidR="00836E17" w:rsidRPr="00836E17" w:rsidRDefault="00836E17" w:rsidP="00836E17">
      <w:pPr>
        <w:ind w:left="20"/>
        <w:jc w:val="center"/>
        <w:rPr>
          <w:rFonts w:ascii="Times New Roman" w:eastAsia="Times New Roman" w:hAnsi="Times New Roman" w:cs="Times New Roman"/>
          <w:spacing w:val="10"/>
        </w:rPr>
      </w:pPr>
    </w:p>
    <w:p w:rsidR="00836E17" w:rsidRPr="00836E17" w:rsidRDefault="00836E17" w:rsidP="00836E17">
      <w:pPr>
        <w:ind w:left="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Билет</w:t>
      </w:r>
      <w:r w:rsidRPr="00836E17">
        <w:rPr>
          <w:rFonts w:ascii="Times New Roman" w:eastAsia="Times New Roman" w:hAnsi="Times New Roman" w:cs="Times New Roman"/>
          <w:spacing w:val="10"/>
        </w:rPr>
        <w:t>№6</w:t>
      </w:r>
    </w:p>
    <w:p w:rsidR="00836E17" w:rsidRPr="00836E17" w:rsidRDefault="00836E17" w:rsidP="00836E17">
      <w:pPr>
        <w:numPr>
          <w:ilvl w:val="5"/>
          <w:numId w:val="1"/>
        </w:numPr>
        <w:tabs>
          <w:tab w:val="left" w:pos="327"/>
        </w:tabs>
        <w:spacing w:after="0"/>
        <w:rPr>
          <w:rFonts w:ascii="Times New Roman" w:eastAsia="Times New Roman" w:hAnsi="Times New Roman" w:cs="Times New Roman"/>
          <w:spacing w:val="10"/>
        </w:rPr>
      </w:pPr>
      <w:r w:rsidRPr="00836E17">
        <w:rPr>
          <w:rFonts w:ascii="Times New Roman" w:eastAsia="Times New Roman" w:hAnsi="Times New Roman" w:cs="Times New Roman"/>
          <w:spacing w:val="10"/>
        </w:rPr>
        <w:t>Понятие о расчете сквозных центрально-сжатых колонн.</w:t>
      </w:r>
    </w:p>
    <w:p w:rsidR="00836E17" w:rsidRPr="00836E17" w:rsidRDefault="00836E17" w:rsidP="00836E17">
      <w:pPr>
        <w:numPr>
          <w:ilvl w:val="5"/>
          <w:numId w:val="1"/>
        </w:numPr>
        <w:tabs>
          <w:tab w:val="left" w:pos="342"/>
        </w:tabs>
        <w:spacing w:after="300"/>
        <w:rPr>
          <w:rFonts w:ascii="Times New Roman" w:eastAsia="Times New Roman" w:hAnsi="Times New Roman" w:cs="Times New Roman"/>
          <w:spacing w:val="10"/>
        </w:rPr>
      </w:pPr>
      <w:r w:rsidRPr="00836E17">
        <w:rPr>
          <w:rFonts w:ascii="Times New Roman" w:eastAsia="Times New Roman" w:hAnsi="Times New Roman" w:cs="Times New Roman"/>
          <w:spacing w:val="10"/>
        </w:rPr>
        <w:t>Расчет железобетонных колонн.</w:t>
      </w:r>
    </w:p>
    <w:p w:rsidR="00836E17" w:rsidRPr="00836E17" w:rsidRDefault="00836E17" w:rsidP="00836E17">
      <w:pPr>
        <w:spacing w:before="300" w:after="240"/>
        <w:ind w:left="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Билет</w:t>
      </w:r>
      <w:r w:rsidRPr="00836E17">
        <w:rPr>
          <w:rFonts w:ascii="Times New Roman" w:eastAsia="Times New Roman" w:hAnsi="Times New Roman" w:cs="Times New Roman"/>
          <w:spacing w:val="10"/>
        </w:rPr>
        <w:t>№7</w:t>
      </w:r>
    </w:p>
    <w:p w:rsidR="00836E17" w:rsidRPr="00836E17" w:rsidRDefault="00836E17" w:rsidP="00836E17">
      <w:pPr>
        <w:numPr>
          <w:ilvl w:val="6"/>
          <w:numId w:val="1"/>
        </w:numPr>
        <w:tabs>
          <w:tab w:val="left" w:pos="327"/>
        </w:tabs>
        <w:spacing w:after="0"/>
        <w:rPr>
          <w:rFonts w:ascii="Times New Roman" w:eastAsia="Times New Roman" w:hAnsi="Times New Roman" w:cs="Times New Roman"/>
          <w:spacing w:val="10"/>
        </w:rPr>
      </w:pPr>
      <w:r w:rsidRPr="00836E17">
        <w:rPr>
          <w:rFonts w:ascii="Times New Roman" w:eastAsia="Times New Roman" w:hAnsi="Times New Roman" w:cs="Times New Roman"/>
          <w:spacing w:val="10"/>
        </w:rPr>
        <w:t>Характер потери несущей способности железобетонный колонны и предпосылки для расчета.</w:t>
      </w:r>
    </w:p>
    <w:p w:rsidR="00836E17" w:rsidRPr="00836E17" w:rsidRDefault="00836E17" w:rsidP="00836E17">
      <w:pPr>
        <w:numPr>
          <w:ilvl w:val="6"/>
          <w:numId w:val="1"/>
        </w:numPr>
        <w:tabs>
          <w:tab w:val="left" w:pos="332"/>
        </w:tabs>
        <w:spacing w:after="0"/>
        <w:ind w:left="20"/>
        <w:rPr>
          <w:rFonts w:ascii="Times New Roman" w:eastAsia="Times New Roman" w:hAnsi="Times New Roman" w:cs="Times New Roman"/>
          <w:spacing w:val="10"/>
        </w:rPr>
      </w:pPr>
      <w:r w:rsidRPr="00836E17">
        <w:rPr>
          <w:rFonts w:ascii="Times New Roman" w:eastAsia="Times New Roman" w:hAnsi="Times New Roman" w:cs="Times New Roman"/>
          <w:spacing w:val="10"/>
        </w:rPr>
        <w:t>Расчет сжатых железобетонных колонн со случайным эксцентриситетом.</w:t>
      </w:r>
    </w:p>
    <w:p w:rsidR="00836E17" w:rsidRPr="00836E17" w:rsidRDefault="00836E17" w:rsidP="00836E17">
      <w:pPr>
        <w:tabs>
          <w:tab w:val="left" w:pos="332"/>
        </w:tabs>
        <w:spacing w:before="240" w:after="240"/>
        <w:ind w:left="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Билет</w:t>
      </w:r>
      <w:r w:rsidRPr="00836E17">
        <w:rPr>
          <w:rFonts w:ascii="Times New Roman" w:eastAsia="Times New Roman" w:hAnsi="Times New Roman" w:cs="Times New Roman"/>
          <w:spacing w:val="10"/>
        </w:rPr>
        <w:t>№8</w:t>
      </w:r>
    </w:p>
    <w:p w:rsidR="00836E17" w:rsidRPr="00836E17" w:rsidRDefault="00836E17" w:rsidP="00836E17">
      <w:pPr>
        <w:numPr>
          <w:ilvl w:val="7"/>
          <w:numId w:val="1"/>
        </w:numPr>
        <w:tabs>
          <w:tab w:val="left" w:pos="327"/>
        </w:tabs>
        <w:spacing w:after="0"/>
        <w:rPr>
          <w:rFonts w:ascii="Times New Roman" w:eastAsia="Times New Roman" w:hAnsi="Times New Roman" w:cs="Times New Roman"/>
          <w:spacing w:val="10"/>
        </w:rPr>
      </w:pPr>
      <w:r w:rsidRPr="00836E17">
        <w:rPr>
          <w:rFonts w:ascii="Times New Roman" w:eastAsia="Times New Roman" w:hAnsi="Times New Roman" w:cs="Times New Roman"/>
          <w:spacing w:val="10"/>
        </w:rPr>
        <w:t>Правила конструирования железобетонных колонн.</w:t>
      </w:r>
    </w:p>
    <w:p w:rsidR="00836E17" w:rsidRPr="00836E17" w:rsidRDefault="00836E17" w:rsidP="00836E17">
      <w:pPr>
        <w:numPr>
          <w:ilvl w:val="7"/>
          <w:numId w:val="1"/>
        </w:numPr>
        <w:tabs>
          <w:tab w:val="left" w:pos="332"/>
        </w:tabs>
        <w:spacing w:after="240"/>
        <w:rPr>
          <w:rFonts w:ascii="Times New Roman" w:eastAsia="Times New Roman" w:hAnsi="Times New Roman" w:cs="Times New Roman"/>
          <w:spacing w:val="10"/>
        </w:rPr>
      </w:pPr>
      <w:r w:rsidRPr="00836E17">
        <w:rPr>
          <w:rFonts w:ascii="Times New Roman" w:eastAsia="Times New Roman" w:hAnsi="Times New Roman" w:cs="Times New Roman"/>
          <w:spacing w:val="10"/>
        </w:rPr>
        <w:t>Область распространения и простейшие конструкции кирпичных столбов.</w:t>
      </w:r>
    </w:p>
    <w:p w:rsidR="00836E17" w:rsidRDefault="00836E17" w:rsidP="00836E17">
      <w:pPr>
        <w:spacing w:before="240" w:after="120"/>
        <w:jc w:val="center"/>
        <w:rPr>
          <w:rFonts w:ascii="Times New Roman" w:eastAsia="Times New Roman" w:hAnsi="Times New Roman" w:cs="Times New Roman"/>
          <w:spacing w:val="10"/>
        </w:rPr>
      </w:pPr>
    </w:p>
    <w:p w:rsidR="00836E17" w:rsidRPr="00836E17" w:rsidRDefault="00836E17" w:rsidP="00836E17">
      <w:pPr>
        <w:spacing w:before="240"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lastRenderedPageBreak/>
        <w:t>Билет</w:t>
      </w:r>
      <w:r w:rsidRPr="00836E17">
        <w:rPr>
          <w:rFonts w:ascii="Times New Roman" w:eastAsia="Times New Roman" w:hAnsi="Times New Roman" w:cs="Times New Roman"/>
          <w:spacing w:val="10"/>
        </w:rPr>
        <w:t>№9</w:t>
      </w:r>
    </w:p>
    <w:p w:rsidR="00836E17" w:rsidRPr="00836E17" w:rsidRDefault="00836E17" w:rsidP="00836E17">
      <w:pPr>
        <w:numPr>
          <w:ilvl w:val="8"/>
          <w:numId w:val="1"/>
        </w:numPr>
        <w:tabs>
          <w:tab w:val="left" w:pos="327"/>
        </w:tabs>
        <w:spacing w:before="120" w:after="120"/>
        <w:rPr>
          <w:rFonts w:ascii="Times New Roman" w:eastAsia="Times New Roman" w:hAnsi="Times New Roman" w:cs="Times New Roman"/>
          <w:spacing w:val="10"/>
        </w:rPr>
      </w:pPr>
      <w:r w:rsidRPr="00836E17">
        <w:rPr>
          <w:rFonts w:ascii="Times New Roman" w:eastAsia="Times New Roman" w:hAnsi="Times New Roman" w:cs="Times New Roman"/>
          <w:spacing w:val="10"/>
        </w:rPr>
        <w:t>Особенности работы кирпичных столбов под нагрузкой и предпосылки для расчета.</w:t>
      </w:r>
    </w:p>
    <w:p w:rsidR="00836E17" w:rsidRPr="00836E17" w:rsidRDefault="00836E17" w:rsidP="00836E17">
      <w:pPr>
        <w:numPr>
          <w:ilvl w:val="8"/>
          <w:numId w:val="1"/>
        </w:numPr>
        <w:tabs>
          <w:tab w:val="left" w:pos="342"/>
        </w:tabs>
        <w:spacing w:before="120" w:after="420"/>
        <w:rPr>
          <w:rFonts w:ascii="Times New Roman" w:eastAsia="Times New Roman" w:hAnsi="Times New Roman" w:cs="Times New Roman"/>
          <w:spacing w:val="10"/>
        </w:rPr>
      </w:pPr>
      <w:proofErr w:type="spellStart"/>
      <w:r w:rsidRPr="00836E17">
        <w:rPr>
          <w:rFonts w:ascii="Times New Roman" w:eastAsia="Times New Roman" w:hAnsi="Times New Roman" w:cs="Times New Roman"/>
          <w:spacing w:val="10"/>
        </w:rPr>
        <w:t>Внецентренно</w:t>
      </w:r>
      <w:proofErr w:type="spellEnd"/>
      <w:r w:rsidRPr="00836E17">
        <w:rPr>
          <w:rFonts w:ascii="Times New Roman" w:eastAsia="Times New Roman" w:hAnsi="Times New Roman" w:cs="Times New Roman"/>
          <w:spacing w:val="10"/>
        </w:rPr>
        <w:t xml:space="preserve"> </w:t>
      </w:r>
      <w:proofErr w:type="gramStart"/>
      <w:r w:rsidRPr="00836E17">
        <w:rPr>
          <w:rFonts w:ascii="Times New Roman" w:eastAsia="Times New Roman" w:hAnsi="Times New Roman" w:cs="Times New Roman"/>
          <w:spacing w:val="10"/>
        </w:rPr>
        <w:t>–с</w:t>
      </w:r>
      <w:proofErr w:type="gramEnd"/>
      <w:r w:rsidRPr="00836E17">
        <w:rPr>
          <w:rFonts w:ascii="Times New Roman" w:eastAsia="Times New Roman" w:hAnsi="Times New Roman" w:cs="Times New Roman"/>
          <w:spacing w:val="10"/>
        </w:rPr>
        <w:t>жатые столбы. Понятие о расчете.</w:t>
      </w:r>
    </w:p>
    <w:p w:rsidR="00836E17" w:rsidRPr="00836E17" w:rsidRDefault="00836E17" w:rsidP="00836E17">
      <w:pPr>
        <w:spacing w:before="420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Билет</w:t>
      </w:r>
      <w:r w:rsidRPr="00836E17">
        <w:rPr>
          <w:rFonts w:ascii="Times New Roman" w:eastAsia="Times New Roman" w:hAnsi="Times New Roman" w:cs="Times New Roman"/>
          <w:spacing w:val="10"/>
        </w:rPr>
        <w:t>№10</w:t>
      </w:r>
    </w:p>
    <w:p w:rsidR="00836E17" w:rsidRPr="00836E17" w:rsidRDefault="00836E17" w:rsidP="00836E17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pacing w:val="10"/>
        </w:rPr>
      </w:pPr>
      <w:r w:rsidRPr="00836E17">
        <w:rPr>
          <w:rFonts w:ascii="Times New Roman" w:eastAsia="Times New Roman" w:hAnsi="Times New Roman" w:cs="Times New Roman"/>
          <w:spacing w:val="10"/>
        </w:rPr>
        <w:t>Расчет кирпичных стен зданий с жесткой конструктивной схемой.</w:t>
      </w:r>
    </w:p>
    <w:p w:rsidR="00836E17" w:rsidRPr="00836E17" w:rsidRDefault="00836E17" w:rsidP="00836E17">
      <w:pPr>
        <w:numPr>
          <w:ilvl w:val="0"/>
          <w:numId w:val="2"/>
        </w:numPr>
        <w:tabs>
          <w:tab w:val="left" w:pos="284"/>
        </w:tabs>
        <w:spacing w:after="240"/>
        <w:ind w:left="0" w:firstLine="0"/>
        <w:rPr>
          <w:rFonts w:ascii="Times New Roman" w:eastAsia="Times New Roman" w:hAnsi="Times New Roman" w:cs="Times New Roman"/>
          <w:spacing w:val="10"/>
        </w:rPr>
      </w:pPr>
      <w:r w:rsidRPr="00836E17">
        <w:rPr>
          <w:rFonts w:ascii="Times New Roman" w:eastAsia="Times New Roman" w:hAnsi="Times New Roman" w:cs="Times New Roman"/>
          <w:spacing w:val="10"/>
        </w:rPr>
        <w:t>Работа простых балок под нагрузкой и предпосылки для расчета по несущей способности.</w:t>
      </w:r>
    </w:p>
    <w:p w:rsidR="00836E17" w:rsidRPr="00836E17" w:rsidRDefault="00836E17" w:rsidP="00836E17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Билет</w:t>
      </w:r>
      <w:r w:rsidRPr="00836E17">
        <w:rPr>
          <w:rFonts w:ascii="Times New Roman" w:eastAsia="Times New Roman" w:hAnsi="Times New Roman" w:cs="Times New Roman"/>
          <w:spacing w:val="10"/>
        </w:rPr>
        <w:t>№11</w:t>
      </w:r>
    </w:p>
    <w:p w:rsidR="00836E17" w:rsidRPr="00836E17" w:rsidRDefault="00836E17" w:rsidP="00836E17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eastAsia="Times New Roman" w:hAnsi="Times New Roman" w:cs="Times New Roman"/>
          <w:spacing w:val="10"/>
        </w:rPr>
      </w:pPr>
      <w:r w:rsidRPr="00836E17">
        <w:rPr>
          <w:rFonts w:ascii="Times New Roman" w:eastAsia="Times New Roman" w:hAnsi="Times New Roman" w:cs="Times New Roman"/>
          <w:spacing w:val="10"/>
        </w:rPr>
        <w:t>Расчет по деформациям балок из упругих материалов.</w:t>
      </w:r>
    </w:p>
    <w:p w:rsidR="00836E17" w:rsidRPr="00836E17" w:rsidRDefault="00836E17" w:rsidP="00836E17">
      <w:pPr>
        <w:numPr>
          <w:ilvl w:val="0"/>
          <w:numId w:val="3"/>
        </w:numPr>
        <w:tabs>
          <w:tab w:val="left" w:pos="332"/>
          <w:tab w:val="left" w:pos="426"/>
        </w:tabs>
        <w:spacing w:after="240"/>
        <w:ind w:left="0" w:firstLine="0"/>
        <w:rPr>
          <w:rFonts w:ascii="Times New Roman" w:eastAsia="Times New Roman" w:hAnsi="Times New Roman" w:cs="Times New Roman"/>
          <w:spacing w:val="10"/>
        </w:rPr>
      </w:pPr>
      <w:r w:rsidRPr="00836E17">
        <w:rPr>
          <w:rFonts w:ascii="Times New Roman" w:eastAsia="Times New Roman" w:hAnsi="Times New Roman" w:cs="Times New Roman"/>
          <w:spacing w:val="10"/>
        </w:rPr>
        <w:t>Расчет стальных балок.</w:t>
      </w:r>
    </w:p>
    <w:p w:rsidR="00836E17" w:rsidRPr="00836E17" w:rsidRDefault="00836E17" w:rsidP="00836E17">
      <w:pPr>
        <w:spacing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Билет</w:t>
      </w:r>
      <w:r w:rsidRPr="00836E17">
        <w:rPr>
          <w:rFonts w:ascii="Times New Roman" w:eastAsia="Times New Roman" w:hAnsi="Times New Roman" w:cs="Times New Roman"/>
          <w:spacing w:val="10"/>
        </w:rPr>
        <w:t>№12</w:t>
      </w:r>
    </w:p>
    <w:p w:rsidR="00836E17" w:rsidRPr="00836E17" w:rsidRDefault="00836E17" w:rsidP="00836E17">
      <w:pPr>
        <w:pStyle w:val="3"/>
        <w:numPr>
          <w:ilvl w:val="0"/>
          <w:numId w:val="4"/>
        </w:numPr>
        <w:shd w:val="clear" w:color="auto" w:fill="auto"/>
        <w:tabs>
          <w:tab w:val="left" w:pos="567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36E17">
        <w:rPr>
          <w:rFonts w:ascii="Times New Roman" w:hAnsi="Times New Roman" w:cs="Times New Roman"/>
          <w:sz w:val="24"/>
          <w:szCs w:val="24"/>
        </w:rPr>
        <w:t>Область распространения и простейшие конструкции сплошных стальных балок.</w:t>
      </w:r>
    </w:p>
    <w:p w:rsidR="00836E17" w:rsidRPr="00836E17" w:rsidRDefault="00836E17" w:rsidP="00836E17">
      <w:pPr>
        <w:pStyle w:val="3"/>
        <w:numPr>
          <w:ilvl w:val="0"/>
          <w:numId w:val="4"/>
        </w:numPr>
        <w:shd w:val="clear" w:color="auto" w:fill="auto"/>
        <w:tabs>
          <w:tab w:val="left" w:pos="567"/>
        </w:tabs>
        <w:spacing w:after="24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36E17">
        <w:rPr>
          <w:rFonts w:ascii="Times New Roman" w:hAnsi="Times New Roman" w:cs="Times New Roman"/>
          <w:sz w:val="24"/>
          <w:szCs w:val="24"/>
        </w:rPr>
        <w:t>Особенности работы стальных балок под нагрузкой и предпосылки для расчета.</w:t>
      </w:r>
    </w:p>
    <w:p w:rsidR="00836E17" w:rsidRPr="00836E17" w:rsidRDefault="00836E17" w:rsidP="00836E17">
      <w:pPr>
        <w:pStyle w:val="3"/>
        <w:shd w:val="clear" w:color="auto" w:fill="auto"/>
        <w:tabs>
          <w:tab w:val="left" w:pos="3735"/>
        </w:tabs>
        <w:spacing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Билет</w:t>
      </w:r>
      <w:r w:rsidRPr="00836E17">
        <w:rPr>
          <w:rFonts w:ascii="Times New Roman" w:eastAsia="Times New Roman" w:hAnsi="Times New Roman" w:cs="Times New Roman"/>
          <w:spacing w:val="10"/>
          <w:sz w:val="24"/>
          <w:szCs w:val="24"/>
        </w:rPr>
        <w:t>№</w:t>
      </w:r>
      <w:r w:rsidRPr="00836E17">
        <w:rPr>
          <w:rFonts w:ascii="Times New Roman" w:hAnsi="Times New Roman" w:cs="Times New Roman"/>
          <w:sz w:val="24"/>
          <w:szCs w:val="24"/>
        </w:rPr>
        <w:t>13</w:t>
      </w:r>
    </w:p>
    <w:p w:rsidR="00836E17" w:rsidRPr="00836E17" w:rsidRDefault="00836E17" w:rsidP="00836E17">
      <w:pPr>
        <w:pStyle w:val="3"/>
        <w:numPr>
          <w:ilvl w:val="0"/>
          <w:numId w:val="5"/>
        </w:numPr>
        <w:shd w:val="clear" w:color="auto" w:fill="auto"/>
        <w:tabs>
          <w:tab w:val="left" w:pos="426"/>
        </w:tabs>
        <w:spacing w:line="276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836E17">
        <w:rPr>
          <w:rFonts w:ascii="Times New Roman" w:hAnsi="Times New Roman" w:cs="Times New Roman"/>
          <w:sz w:val="24"/>
          <w:szCs w:val="24"/>
        </w:rPr>
        <w:t>Расчет стальных балок сплошного сечения.</w:t>
      </w:r>
    </w:p>
    <w:p w:rsidR="00836E17" w:rsidRPr="00836E17" w:rsidRDefault="00836E17" w:rsidP="00836E17">
      <w:pPr>
        <w:pStyle w:val="3"/>
        <w:numPr>
          <w:ilvl w:val="0"/>
          <w:numId w:val="5"/>
        </w:numPr>
        <w:shd w:val="clear" w:color="auto" w:fill="auto"/>
        <w:tabs>
          <w:tab w:val="left" w:pos="426"/>
        </w:tabs>
        <w:spacing w:after="240" w:line="276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836E17">
        <w:rPr>
          <w:rFonts w:ascii="Times New Roman" w:hAnsi="Times New Roman" w:cs="Times New Roman"/>
          <w:sz w:val="24"/>
          <w:szCs w:val="24"/>
        </w:rPr>
        <w:t>Узлы и детали стальных балок.</w:t>
      </w:r>
    </w:p>
    <w:p w:rsidR="00836E17" w:rsidRPr="00836E17" w:rsidRDefault="00836E17" w:rsidP="00836E17">
      <w:pPr>
        <w:pStyle w:val="3"/>
        <w:shd w:val="clear" w:color="auto" w:fill="auto"/>
        <w:tabs>
          <w:tab w:val="left" w:pos="3735"/>
        </w:tabs>
        <w:spacing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Билет</w:t>
      </w:r>
      <w:r w:rsidRPr="00836E17">
        <w:rPr>
          <w:rFonts w:ascii="Times New Roman" w:eastAsia="Times New Roman" w:hAnsi="Times New Roman" w:cs="Times New Roman"/>
          <w:spacing w:val="10"/>
          <w:sz w:val="24"/>
          <w:szCs w:val="24"/>
        </w:rPr>
        <w:t>№</w:t>
      </w:r>
      <w:r w:rsidRPr="00836E17">
        <w:rPr>
          <w:rFonts w:ascii="Times New Roman" w:hAnsi="Times New Roman" w:cs="Times New Roman"/>
          <w:sz w:val="24"/>
          <w:szCs w:val="24"/>
        </w:rPr>
        <w:t>14</w:t>
      </w:r>
    </w:p>
    <w:p w:rsidR="00836E17" w:rsidRPr="00836E17" w:rsidRDefault="00836E17" w:rsidP="00836E17">
      <w:pPr>
        <w:pStyle w:val="3"/>
        <w:numPr>
          <w:ilvl w:val="0"/>
          <w:numId w:val="6"/>
        </w:numPr>
        <w:shd w:val="clear" w:color="auto" w:fill="auto"/>
        <w:tabs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36E17">
        <w:rPr>
          <w:rFonts w:ascii="Times New Roman" w:hAnsi="Times New Roman" w:cs="Times New Roman"/>
          <w:sz w:val="24"/>
          <w:szCs w:val="24"/>
        </w:rPr>
        <w:t>Область распространения и простейших конструкций деревянных балок.</w:t>
      </w:r>
    </w:p>
    <w:p w:rsidR="00836E17" w:rsidRPr="00836E17" w:rsidRDefault="00836E17" w:rsidP="00836E17">
      <w:pPr>
        <w:pStyle w:val="3"/>
        <w:numPr>
          <w:ilvl w:val="0"/>
          <w:numId w:val="6"/>
        </w:numPr>
        <w:shd w:val="clear" w:color="auto" w:fill="auto"/>
        <w:tabs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36E17">
        <w:rPr>
          <w:rFonts w:ascii="Times New Roman" w:hAnsi="Times New Roman" w:cs="Times New Roman"/>
          <w:sz w:val="24"/>
          <w:szCs w:val="24"/>
        </w:rPr>
        <w:t>Особенности работы деревянных балок под нагрузкой и предпосылки для расчета.</w:t>
      </w:r>
    </w:p>
    <w:p w:rsidR="00836E17" w:rsidRPr="00836E17" w:rsidRDefault="00836E17" w:rsidP="00836E17">
      <w:pPr>
        <w:pStyle w:val="3"/>
        <w:shd w:val="clear" w:color="auto" w:fill="auto"/>
        <w:tabs>
          <w:tab w:val="left" w:pos="3735"/>
        </w:tabs>
        <w:spacing w:before="240" w:after="240" w:line="240" w:lineRule="auto"/>
        <w:ind w:right="80"/>
        <w:rPr>
          <w:rFonts w:ascii="Times New Roman" w:hAnsi="Times New Roman" w:cs="Times New Roman"/>
          <w:sz w:val="24"/>
          <w:szCs w:val="24"/>
        </w:rPr>
      </w:pPr>
    </w:p>
    <w:p w:rsidR="00B110CA" w:rsidRPr="00836E17" w:rsidRDefault="00B110CA"/>
    <w:sectPr w:rsidR="00B110CA" w:rsidRPr="00836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C48FDE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4845E84"/>
    <w:multiLevelType w:val="hybridMultilevel"/>
    <w:tmpl w:val="8A4883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D81560"/>
    <w:multiLevelType w:val="hybridMultilevel"/>
    <w:tmpl w:val="8ECC95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EF31F1B"/>
    <w:multiLevelType w:val="hybridMultilevel"/>
    <w:tmpl w:val="1A3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92DC1"/>
    <w:multiLevelType w:val="hybridMultilevel"/>
    <w:tmpl w:val="F6A6D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E75F0"/>
    <w:multiLevelType w:val="hybridMultilevel"/>
    <w:tmpl w:val="A3CEAF4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>
    <w:useFELayout/>
  </w:compat>
  <w:rsids>
    <w:rsidRoot w:val="00836E17"/>
    <w:rsid w:val="00836E17"/>
    <w:rsid w:val="00B1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36E17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">
    <w:name w:val="Основной текст3"/>
    <w:basedOn w:val="a"/>
    <w:link w:val="a3"/>
    <w:rsid w:val="00836E17"/>
    <w:pPr>
      <w:shd w:val="clear" w:color="auto" w:fill="FFFFFF"/>
      <w:spacing w:after="0" w:line="0" w:lineRule="atLeast"/>
    </w:pPr>
    <w:rPr>
      <w:rFonts w:ascii="MS Reference Sans Serif" w:eastAsia="MS Reference Sans Serif" w:hAnsi="MS Reference Sans Serif" w:cs="MS Reference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1547</Characters>
  <Application>Microsoft Office Word</Application>
  <DocSecurity>0</DocSecurity>
  <Lines>12</Lines>
  <Paragraphs>3</Paragraphs>
  <ScaleCrop>false</ScaleCrop>
  <Company>Grizli777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Ветров</dc:creator>
  <cp:keywords/>
  <dc:description/>
  <cp:lastModifiedBy>Ветров</cp:lastModifiedBy>
  <cp:revision>2</cp:revision>
  <dcterms:created xsi:type="dcterms:W3CDTF">2012-03-26T12:34:00Z</dcterms:created>
  <dcterms:modified xsi:type="dcterms:W3CDTF">2012-03-26T12:37:00Z</dcterms:modified>
</cp:coreProperties>
</file>